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 xml:space="preserve">– Čestné prohlášení prokazující splnění </w:t>
      </w:r>
      <w:bookmarkEnd w:id="0"/>
      <w:r w:rsidR="00FF6829">
        <w:t>kvalifikace</w:t>
      </w:r>
    </w:p>
    <w:p w:rsidR="00FF6829" w:rsidRPr="009C6679" w:rsidRDefault="00FF6829" w:rsidP="00FF6829">
      <w:pPr>
        <w:jc w:val="right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FF6829" w:rsidRPr="009C6679" w:rsidTr="00612506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FF6829" w:rsidRPr="009C6679" w:rsidRDefault="00FF6829" w:rsidP="00612506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</w:p>
        </w:tc>
      </w:tr>
      <w:tr w:rsidR="00E1511B" w:rsidRPr="00E40835" w:rsidTr="00612506">
        <w:trPr>
          <w:trHeight w:val="15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E1511B" w:rsidRPr="0038239B" w:rsidRDefault="00E1511B" w:rsidP="001554CC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Pr="0038239B">
              <w:rPr>
                <w:rFonts w:cs="Arial"/>
                <w:b/>
                <w:bCs/>
                <w:sz w:val="20"/>
              </w:rPr>
              <w:t xml:space="preserve"> Stavební práce v rámci projektu Modernizace učeben včetně zajištění konektivity a bezbariérovosti GaSOŠ Plasy</w:t>
            </w:r>
            <w:r w:rsidR="007B4F67">
              <w:rPr>
                <w:rFonts w:cs="Arial"/>
                <w:b/>
                <w:bCs/>
                <w:sz w:val="20"/>
              </w:rPr>
              <w:t xml:space="preserve"> </w:t>
            </w:r>
            <w:r w:rsidR="007B4F67" w:rsidRPr="007B4F67">
              <w:rPr>
                <w:rFonts w:cs="Arial"/>
                <w:b/>
                <w:bCs/>
                <w:sz w:val="20"/>
              </w:rPr>
              <w:t>(</w:t>
            </w:r>
            <w:r w:rsidR="001554CC">
              <w:rPr>
                <w:rFonts w:cs="Arial"/>
                <w:b/>
                <w:bCs/>
                <w:sz w:val="20"/>
              </w:rPr>
              <w:t>3</w:t>
            </w:r>
            <w:r w:rsidR="007B4F67" w:rsidRPr="007B4F67">
              <w:rPr>
                <w:rFonts w:cs="Arial"/>
                <w:b/>
                <w:bCs/>
                <w:sz w:val="20"/>
              </w:rPr>
              <w:t>. vyhlášení)</w:t>
            </w:r>
          </w:p>
        </w:tc>
      </w:tr>
      <w:tr w:rsidR="00E1511B" w:rsidRPr="00E70A65" w:rsidTr="00612506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1B" w:rsidRPr="0038239B" w:rsidRDefault="00E1511B" w:rsidP="00D913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stavební práce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„VZ“)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„ZZVZ“).</w:t>
            </w:r>
          </w:p>
          <w:p w:rsidR="00E1511B" w:rsidRPr="0038239B" w:rsidRDefault="00E1511B" w:rsidP="00D913A1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Pr="0038239B">
              <w:rPr>
                <w:rFonts w:ascii="Arial" w:hAnsi="Arial" w:cs="Arial"/>
                <w:sz w:val="20"/>
                <w:szCs w:val="20"/>
              </w:rPr>
              <w:t>Obecných pravidel pro žadatele a příjemce pro všechny specifické cíle a Výzvy IROP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F6829" w:rsidRDefault="00FF6829" w:rsidP="006F7F5F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7086"/>
      </w:tblGrid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FF6829">
        <w:trPr>
          <w:trHeight w:val="567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FF6829" w:rsidRDefault="00FF6829" w:rsidP="00A32C78">
      <w:pPr>
        <w:jc w:val="both"/>
        <w:rPr>
          <w:rFonts w:cs="Arial"/>
          <w:sz w:val="20"/>
        </w:rPr>
      </w:pPr>
    </w:p>
    <w:p w:rsidR="00FF6829" w:rsidRDefault="00FF6829" w:rsidP="00A32C78">
      <w:pPr>
        <w:jc w:val="both"/>
        <w:rPr>
          <w:rFonts w:cs="Arial"/>
          <w:sz w:val="20"/>
        </w:rPr>
      </w:pPr>
    </w:p>
    <w:p w:rsidR="00FF6829" w:rsidRPr="00A32C78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8976A7" w:rsidP="00FF6829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nabídky: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 xml:space="preserve">nebyl v zemi svého sídla v posledních 5 letech před zahájením poptávkového řízení pravomocně odsouzen pro trestný čin uvedený v Příloze č. 3 k zákonu č. 134/2016 Sb. nebo obdobný trestný čin podle právního řádu země sídla </w:t>
      </w:r>
      <w:r w:rsidR="008976A7">
        <w:rPr>
          <w:rFonts w:cs="Arial"/>
          <w:sz w:val="20"/>
        </w:rPr>
        <w:t>dodavatel</w:t>
      </w:r>
      <w:r w:rsidRPr="00C329AD">
        <w:rPr>
          <w:rFonts w:cs="Arial"/>
          <w:sz w:val="20"/>
        </w:rPr>
        <w:t>e, přičemž k zahlazeným odsouzením se nepřihlíží;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v evidenci daní zachycen splatný daňový nedoplatek;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FF6829" w:rsidRPr="00EB0593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není v likvidaci, nebylo proti němu vydáno rozhodnutí o úpadku, nebyla vůči němu nařízena nucená správa podle jiného právního předpisu nebo v obdobné situaci podle právního řádu země sí</w:t>
      </w:r>
      <w:r w:rsidRPr="00EB0593">
        <w:rPr>
          <w:rFonts w:cs="Arial"/>
          <w:sz w:val="20"/>
        </w:rPr>
        <w:t xml:space="preserve">dla </w:t>
      </w:r>
      <w:r w:rsidR="008976A7">
        <w:rPr>
          <w:rFonts w:cs="Arial"/>
          <w:sz w:val="20"/>
        </w:rPr>
        <w:t>dodavatel</w:t>
      </w:r>
      <w:r w:rsidRPr="00EB0593">
        <w:rPr>
          <w:rFonts w:cs="Arial"/>
          <w:sz w:val="20"/>
        </w:rPr>
        <w:t>e.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</w:t>
      </w:r>
      <w:r w:rsidR="00EE20D5">
        <w:rPr>
          <w:rFonts w:cs="Arial"/>
          <w:b/>
          <w:sz w:val="20"/>
        </w:rPr>
        <w:t>ZPŮSOBILOST</w:t>
      </w:r>
      <w:r>
        <w:rPr>
          <w:rFonts w:cs="Arial"/>
          <w:b/>
          <w:sz w:val="20"/>
        </w:rPr>
        <w:t xml:space="preserve">: </w:t>
      </w:r>
    </w:p>
    <w:p w:rsidR="00FF6829" w:rsidRPr="00724579" w:rsidRDefault="00FF6829" w:rsidP="00FF6829">
      <w:pPr>
        <w:jc w:val="both"/>
        <w:rPr>
          <w:rFonts w:cs="Arial"/>
          <w:b/>
          <w:sz w:val="20"/>
        </w:rPr>
      </w:pPr>
    </w:p>
    <w:p w:rsidR="00FF6829" w:rsidRPr="00996F78" w:rsidRDefault="008976A7" w:rsidP="00FF6829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</w:t>
      </w:r>
      <w:r w:rsidR="00A32C78">
        <w:rPr>
          <w:rFonts w:cs="Arial"/>
          <w:b/>
          <w:sz w:val="20"/>
        </w:rPr>
        <w:t>y:</w:t>
      </w:r>
    </w:p>
    <w:p w:rsidR="00FF6829" w:rsidRPr="0002565B" w:rsidRDefault="00FF6829" w:rsidP="00A32C78">
      <w:pPr>
        <w:pStyle w:val="Odstavecseseznamem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číslem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FF6829" w:rsidRDefault="00FF6829" w:rsidP="00A32C78">
      <w:pPr>
        <w:pStyle w:val="Odstavecseseznamem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 w:rsidRPr="0002565B">
        <w:rPr>
          <w:rFonts w:cs="Arial"/>
          <w:sz w:val="20"/>
        </w:rPr>
        <w:t xml:space="preserve">disponuje dokladem o oprávnění k podnikání podle zvláštních právních předpisů v rozsahu odpovídajícím předmětu </w:t>
      </w:r>
      <w:r w:rsidR="00E1511B">
        <w:rPr>
          <w:rFonts w:cs="Arial"/>
          <w:sz w:val="20"/>
        </w:rPr>
        <w:t>předmětné části</w:t>
      </w:r>
      <w:r w:rsidRPr="0002565B">
        <w:rPr>
          <w:rFonts w:cs="Arial"/>
          <w:sz w:val="20"/>
        </w:rPr>
        <w:t xml:space="preserve"> v</w:t>
      </w:r>
      <w:r>
        <w:rPr>
          <w:rFonts w:cs="Arial"/>
          <w:sz w:val="20"/>
        </w:rPr>
        <w:t>eřejné zakázky, a to výpisem ze</w:t>
      </w:r>
      <w:r w:rsidRPr="0002565B">
        <w:rPr>
          <w:rFonts w:cs="Arial"/>
          <w:sz w:val="20"/>
        </w:rPr>
        <w:t xml:space="preserve">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pod identifikačním číslem 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 s oborem činnosti (druhem živnosti)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.</w:t>
      </w:r>
    </w:p>
    <w:p w:rsidR="00A32C78" w:rsidRDefault="00A32C78" w:rsidP="00FF6829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E1511B" w:rsidRDefault="008976A7" w:rsidP="00A32C78">
      <w:pPr>
        <w:spacing w:after="120"/>
        <w:jc w:val="both"/>
        <w:rPr>
          <w:rFonts w:cs="Arial"/>
          <w:sz w:val="20"/>
        </w:rPr>
      </w:pPr>
      <w:r w:rsidRPr="00E1511B">
        <w:rPr>
          <w:rFonts w:cs="Arial"/>
          <w:sz w:val="20"/>
        </w:rPr>
        <w:t>Dodavatel</w:t>
      </w:r>
      <w:r w:rsidR="00FF6829" w:rsidRPr="00E1511B">
        <w:rPr>
          <w:rFonts w:cs="Arial"/>
          <w:sz w:val="20"/>
        </w:rPr>
        <w:t xml:space="preserve"> tímto čestně prohlašuje, že k datu podání nabídky splňuje technickou kvalifikaci </w:t>
      </w:r>
      <w:r w:rsidR="00E1511B" w:rsidRPr="00E1511B">
        <w:rPr>
          <w:rFonts w:cs="Arial"/>
          <w:sz w:val="20"/>
        </w:rPr>
        <w:t>dle</w:t>
      </w:r>
      <w:r w:rsidR="00E1511B" w:rsidRPr="008C0228">
        <w:rPr>
          <w:rFonts w:cs="Arial"/>
          <w:sz w:val="20"/>
        </w:rPr>
        <w:t xml:space="preserve"> požadavků zadavatele uvedených v čl. </w:t>
      </w:r>
      <w:r w:rsidR="00E1511B">
        <w:rPr>
          <w:rFonts w:cs="Arial"/>
          <w:sz w:val="20"/>
        </w:rPr>
        <w:t>10</w:t>
      </w:r>
      <w:r w:rsidR="00E1511B" w:rsidRPr="008C0228">
        <w:rPr>
          <w:rFonts w:cs="Arial"/>
          <w:sz w:val="20"/>
        </w:rPr>
        <w:t>.</w:t>
      </w:r>
      <w:r w:rsidR="00E1511B">
        <w:rPr>
          <w:rFonts w:cs="Arial"/>
          <w:sz w:val="20"/>
        </w:rPr>
        <w:t xml:space="preserve">3 Výzvy. </w:t>
      </w:r>
    </w:p>
    <w:p w:rsidR="00E1511B" w:rsidRPr="009F43EE" w:rsidRDefault="00E1511B" w:rsidP="00E1511B">
      <w:pPr>
        <w:pStyle w:val="Odstavecseseznamem"/>
        <w:numPr>
          <w:ilvl w:val="0"/>
          <w:numId w:val="55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následující seznam referenčních zakázek </w:t>
      </w:r>
      <w:r w:rsidRPr="008C0228">
        <w:rPr>
          <w:rFonts w:cs="Arial"/>
          <w:sz w:val="20"/>
        </w:rPr>
        <w:t xml:space="preserve">obdobného charakteru, které realizoval v posledních </w:t>
      </w:r>
      <w:r>
        <w:rPr>
          <w:rFonts w:cs="Arial"/>
          <w:sz w:val="20"/>
        </w:rPr>
        <w:t>5</w:t>
      </w:r>
      <w:r w:rsidRPr="008C0228">
        <w:rPr>
          <w:rFonts w:cs="Arial"/>
          <w:sz w:val="20"/>
        </w:rPr>
        <w:t xml:space="preserve"> letech. A současně prohlašuje, že referenční zakázky uvedené v seznamu byly realizovány řádně a odborně, v požadované kvalitě.</w:t>
      </w:r>
    </w:p>
    <w:p w:rsidR="00C77318" w:rsidRDefault="00C77318" w:rsidP="00E1511B">
      <w:pPr>
        <w:spacing w:after="60"/>
        <w:rPr>
          <w:rFonts w:cs="Arial"/>
          <w:i/>
          <w:sz w:val="20"/>
        </w:rPr>
      </w:pPr>
    </w:p>
    <w:p w:rsidR="00E1511B" w:rsidRPr="00FE02AB" w:rsidRDefault="00E1511B" w:rsidP="00E1511B">
      <w:pPr>
        <w:spacing w:after="60"/>
        <w:rPr>
          <w:rFonts w:cs="Arial"/>
          <w:i/>
          <w:color w:val="FF0000"/>
          <w:sz w:val="20"/>
        </w:rPr>
      </w:pPr>
      <w:bookmarkStart w:id="1" w:name="_GoBack"/>
      <w:bookmarkEnd w:id="1"/>
      <w:r w:rsidRPr="00FE02AB">
        <w:rPr>
          <w:rFonts w:cs="Arial"/>
          <w:i/>
          <w:sz w:val="20"/>
        </w:rPr>
        <w:lastRenderedPageBreak/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E1511B" w:rsidRPr="00BE39BC" w:rsidTr="00D913A1">
        <w:trPr>
          <w:trHeight w:val="204"/>
          <w:jc w:val="center"/>
        </w:trPr>
        <w:tc>
          <w:tcPr>
            <w:tcW w:w="376" w:type="dxa"/>
            <w:vAlign w:val="center"/>
          </w:tcPr>
          <w:p w:rsidR="00E1511B" w:rsidRPr="00BE39BC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E1511B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>
              <w:rPr>
                <w:rFonts w:cs="Arial"/>
                <w:i/>
                <w:sz w:val="20"/>
              </w:rPr>
              <w:t>realizace dodávky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E1511B" w:rsidRDefault="00E1511B" w:rsidP="00E1511B">
      <w:pPr>
        <w:pStyle w:val="Odstavecseseznamem"/>
        <w:rPr>
          <w:sz w:val="20"/>
          <w:lang w:eastAsia="en-US"/>
        </w:rPr>
      </w:pPr>
    </w:p>
    <w:p w:rsidR="0052052B" w:rsidRDefault="0052052B" w:rsidP="0052052B">
      <w:pPr>
        <w:pStyle w:val="Odstavecseseznamem"/>
        <w:rPr>
          <w:sz w:val="20"/>
          <w:lang w:eastAsia="en-US"/>
        </w:rPr>
      </w:pP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Pr="00041118" w:rsidRDefault="00E1511B" w:rsidP="00E1511B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E1511B" w:rsidRPr="00041118" w:rsidRDefault="00E1511B" w:rsidP="00E1511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E1511B" w:rsidP="00E1511B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C77318">
      <w:rPr>
        <w:rFonts w:cs="Arial"/>
        <w:i/>
        <w:noProof/>
        <w:color w:val="7F7F7F"/>
        <w:sz w:val="18"/>
        <w:szCs w:val="18"/>
      </w:rPr>
      <w:t>1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C77318">
      <w:rPr>
        <w:rFonts w:cs="Arial"/>
        <w:i/>
        <w:noProof/>
        <w:color w:val="7F7F7F"/>
        <w:sz w:val="18"/>
        <w:szCs w:val="18"/>
      </w:rPr>
      <w:t>2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659CD"/>
    <w:multiLevelType w:val="hybridMultilevel"/>
    <w:tmpl w:val="AEF6C1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 w15:restartNumberingAfterBreak="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7236FB6"/>
    <w:multiLevelType w:val="hybridMultilevel"/>
    <w:tmpl w:val="D72EBE1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"/>
  </w:num>
  <w:num w:numId="3">
    <w:abstractNumId w:val="8"/>
  </w:num>
  <w:num w:numId="4">
    <w:abstractNumId w:val="3"/>
  </w:num>
  <w:num w:numId="5">
    <w:abstractNumId w:val="35"/>
  </w:num>
  <w:num w:numId="6">
    <w:abstractNumId w:val="3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3"/>
  </w:num>
  <w:num w:numId="9">
    <w:abstractNumId w:val="42"/>
  </w:num>
  <w:num w:numId="10">
    <w:abstractNumId w:val="46"/>
  </w:num>
  <w:num w:numId="11">
    <w:abstractNumId w:val="26"/>
  </w:num>
  <w:num w:numId="12">
    <w:abstractNumId w:val="39"/>
  </w:num>
  <w:num w:numId="13">
    <w:abstractNumId w:val="45"/>
  </w:num>
  <w:num w:numId="14">
    <w:abstractNumId w:val="56"/>
  </w:num>
  <w:num w:numId="15">
    <w:abstractNumId w:val="50"/>
  </w:num>
  <w:num w:numId="16">
    <w:abstractNumId w:val="51"/>
  </w:num>
  <w:num w:numId="17">
    <w:abstractNumId w:val="19"/>
  </w:num>
  <w:num w:numId="18">
    <w:abstractNumId w:val="24"/>
  </w:num>
  <w:num w:numId="19">
    <w:abstractNumId w:val="52"/>
  </w:num>
  <w:num w:numId="20">
    <w:abstractNumId w:val="18"/>
  </w:num>
  <w:num w:numId="21">
    <w:abstractNumId w:val="13"/>
  </w:num>
  <w:num w:numId="22">
    <w:abstractNumId w:val="30"/>
  </w:num>
  <w:num w:numId="23">
    <w:abstractNumId w:val="31"/>
  </w:num>
  <w:num w:numId="24">
    <w:abstractNumId w:val="53"/>
  </w:num>
  <w:num w:numId="25">
    <w:abstractNumId w:val="44"/>
  </w:num>
  <w:num w:numId="26">
    <w:abstractNumId w:val="38"/>
  </w:num>
  <w:num w:numId="27">
    <w:abstractNumId w:val="22"/>
  </w:num>
  <w:num w:numId="28">
    <w:abstractNumId w:val="14"/>
  </w:num>
  <w:num w:numId="29">
    <w:abstractNumId w:val="55"/>
  </w:num>
  <w:num w:numId="30">
    <w:abstractNumId w:val="15"/>
  </w:num>
  <w:num w:numId="31">
    <w:abstractNumId w:val="47"/>
  </w:num>
  <w:num w:numId="32">
    <w:abstractNumId w:val="41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7"/>
  </w:num>
  <w:num w:numId="39">
    <w:abstractNumId w:val="40"/>
  </w:num>
  <w:num w:numId="40">
    <w:abstractNumId w:val="54"/>
  </w:num>
  <w:num w:numId="41">
    <w:abstractNumId w:val="11"/>
  </w:num>
  <w:num w:numId="42">
    <w:abstractNumId w:val="43"/>
  </w:num>
  <w:num w:numId="43">
    <w:abstractNumId w:val="28"/>
  </w:num>
  <w:num w:numId="44">
    <w:abstractNumId w:val="34"/>
  </w:num>
  <w:num w:numId="45">
    <w:abstractNumId w:val="20"/>
  </w:num>
  <w:num w:numId="46">
    <w:abstractNumId w:val="10"/>
  </w:num>
  <w:num w:numId="47">
    <w:abstractNumId w:val="57"/>
  </w:num>
  <w:num w:numId="48">
    <w:abstractNumId w:val="36"/>
  </w:num>
  <w:num w:numId="49">
    <w:abstractNumId w:val="25"/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32"/>
  </w:num>
  <w:num w:numId="53">
    <w:abstractNumId w:val="49"/>
  </w:num>
  <w:num w:numId="54">
    <w:abstractNumId w:val="21"/>
  </w:num>
  <w:num w:numId="55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A659A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4C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270"/>
    <w:rsid w:val="00220FBF"/>
    <w:rsid w:val="00223759"/>
    <w:rsid w:val="002242E5"/>
    <w:rsid w:val="00224799"/>
    <w:rsid w:val="0022551A"/>
    <w:rsid w:val="00233B7E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E56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0169"/>
    <w:rsid w:val="004259A8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D500E"/>
    <w:rsid w:val="006E3D5B"/>
    <w:rsid w:val="006F2F3C"/>
    <w:rsid w:val="006F7F5F"/>
    <w:rsid w:val="00700C7D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0B9A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4F67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976A7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D620A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0E74"/>
    <w:rsid w:val="00A149DC"/>
    <w:rsid w:val="00A1587C"/>
    <w:rsid w:val="00A247D7"/>
    <w:rsid w:val="00A25F7A"/>
    <w:rsid w:val="00A318AA"/>
    <w:rsid w:val="00A32C78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2A4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741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1BF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D647F"/>
    <w:rsid w:val="00BE1E5C"/>
    <w:rsid w:val="00BE31F0"/>
    <w:rsid w:val="00BE5617"/>
    <w:rsid w:val="00BE7F99"/>
    <w:rsid w:val="00BF1342"/>
    <w:rsid w:val="00BF759B"/>
    <w:rsid w:val="00BF7ABD"/>
    <w:rsid w:val="00C00B4D"/>
    <w:rsid w:val="00C00CB7"/>
    <w:rsid w:val="00C02093"/>
    <w:rsid w:val="00C050C0"/>
    <w:rsid w:val="00C10325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77318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181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4C73"/>
    <w:rsid w:val="00E1511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46E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084"/>
    <w:rsid w:val="00ED39F0"/>
    <w:rsid w:val="00ED4011"/>
    <w:rsid w:val="00EE13F9"/>
    <w:rsid w:val="00EE20D5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5:docId w15:val="{81EAA7D7-9F08-4364-98AC-4056B336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uiPriority w:val="99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jmeno">
    <w:name w:val="jmeno"/>
    <w:basedOn w:val="Standardnpsmoodstavce"/>
    <w:rsid w:val="00D51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6623-6599-46B9-BEB3-6CBBF53E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B47D27D4.dotm</Template>
  <TotalTime>20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Bouzková Lucie</cp:lastModifiedBy>
  <cp:revision>17</cp:revision>
  <cp:lastPrinted>2012-11-12T13:41:00Z</cp:lastPrinted>
  <dcterms:created xsi:type="dcterms:W3CDTF">2016-10-21T11:50:00Z</dcterms:created>
  <dcterms:modified xsi:type="dcterms:W3CDTF">2018-05-11T05:53:00Z</dcterms:modified>
</cp:coreProperties>
</file>